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E50BC" w:rsidTr="00CE50BC">
        <w:trPr>
          <w:trHeight w:val="2340"/>
        </w:trPr>
        <w:tc>
          <w:tcPr>
            <w:tcW w:w="9089" w:type="dxa"/>
          </w:tcPr>
          <w:p w:rsidR="00D06BFB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D06BFB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5358E03A" wp14:editId="139EF34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50BC" w:rsidRPr="00F26BFD">
              <w:rPr>
                <w:b/>
                <w:sz w:val="22"/>
                <w:szCs w:val="22"/>
              </w:rPr>
              <w:t>HASAN KALYONCU ÜNİVERSİTESİ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GÜZEL SANATLAR VE MİMARLIK FAKÜLTESİ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26BFD">
              <w:rPr>
                <w:b/>
                <w:sz w:val="22"/>
                <w:szCs w:val="22"/>
              </w:rPr>
              <w:t>MİMARLIK BÖLÜMÜ</w:t>
            </w:r>
          </w:p>
          <w:p w:rsidR="00CE50BC" w:rsidRPr="00F26BFD" w:rsidRDefault="00CE50BC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E50BC" w:rsidRPr="00F26BFD" w:rsidRDefault="008010D1" w:rsidP="00CE50BC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2020-2021 GÜZ</w:t>
            </w:r>
            <w:r w:rsidR="008B7068">
              <w:rPr>
                <w:b/>
                <w:sz w:val="22"/>
                <w:szCs w:val="22"/>
              </w:rPr>
              <w:t xml:space="preserve"> DÖNEMİ MİM202 MİMARİ TASARIM III</w:t>
            </w:r>
          </w:p>
          <w:p w:rsidR="00CE50BC" w:rsidRDefault="00CE50BC" w:rsidP="008B7068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50BC" w:rsidRDefault="00CE50BC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230F9F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AMAÇ VE KAPSAM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8B7068" w:rsidP="00B3342F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Mim202 Mimari Tasarım III</w:t>
      </w:r>
      <w:r w:rsidR="00C8076B" w:rsidRPr="00F26BFD">
        <w:rPr>
          <w:sz w:val="20"/>
          <w:szCs w:val="20"/>
        </w:rPr>
        <w:t xml:space="preserve"> dersinde, mimarlık öğrencilerinin</w:t>
      </w:r>
      <w:r w:rsidR="00670C76">
        <w:rPr>
          <w:sz w:val="20"/>
          <w:szCs w:val="20"/>
        </w:rPr>
        <w:t xml:space="preserve"> bulunduğu çevre dokusu içinde</w:t>
      </w:r>
      <w:r w:rsidR="00D02351">
        <w:rPr>
          <w:sz w:val="20"/>
          <w:szCs w:val="20"/>
        </w:rPr>
        <w:t xml:space="preserve"> şehrin ihti</w:t>
      </w:r>
      <w:r w:rsidR="008010D1">
        <w:rPr>
          <w:sz w:val="20"/>
          <w:szCs w:val="20"/>
        </w:rPr>
        <w:t>yaçlarına, yayınevi</w:t>
      </w:r>
      <w:r w:rsidR="00670C76">
        <w:rPr>
          <w:sz w:val="20"/>
          <w:szCs w:val="20"/>
        </w:rPr>
        <w:t xml:space="preserve"> beklentilerine </w:t>
      </w:r>
      <w:r w:rsidR="00D02351">
        <w:rPr>
          <w:sz w:val="20"/>
          <w:szCs w:val="20"/>
        </w:rPr>
        <w:t xml:space="preserve">cevap veren bir tasarım </w:t>
      </w:r>
      <w:r w:rsidR="00670C76">
        <w:rPr>
          <w:sz w:val="20"/>
          <w:szCs w:val="20"/>
        </w:rPr>
        <w:t>beklenmektedir. Öğrencinin almış olduğu eğitimler, tasarım yapma yeteneğinin gelişmesi, çizim tekniklerinin kullanımı ve bu çalışmaların tümünde görülmesi ve geliştirilmesi hedeflenmektedir.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sz w:val="20"/>
          <w:szCs w:val="20"/>
        </w:rPr>
      </w:pP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96115D">
        <w:rPr>
          <w:b/>
          <w:sz w:val="20"/>
          <w:szCs w:val="20"/>
        </w:rPr>
        <w:t>ÖĞRENCİLERE KAZANDIRILMASI AMAÇLANAN YETENEKLER VE BECERİLER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Mimari tasarımla ilgili araştırma, analiz ve sentez yapabilme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Tasarımda temel mimari ve çevresel ilkelerin etkin olarak kullanma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Çok işlevli bir yapıyı tasarlayabilme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Herkes için kullanıma olanak sağlayacak alanlar ve sistemler tasarlama becerisinin kazanılması</w:t>
      </w:r>
    </w:p>
    <w:p w:rsidR="0096115D" w:rsidRPr="0096115D" w:rsidRDefault="0096115D" w:rsidP="0096115D">
      <w:pPr>
        <w:numPr>
          <w:ilvl w:val="0"/>
          <w:numId w:val="6"/>
        </w:numPr>
        <w:spacing w:before="90" w:after="90" w:line="240" w:lineRule="auto"/>
        <w:ind w:left="0" w:righ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6115D">
        <w:rPr>
          <w:rFonts w:ascii="Arial" w:hAnsi="Arial" w:cs="Arial"/>
          <w:color w:val="000000"/>
          <w:sz w:val="20"/>
          <w:szCs w:val="20"/>
        </w:rPr>
        <w:t>Ön proje hazırlama ve sunma becerisinin kazanılması</w:t>
      </w: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C8076B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DEĞERLENDİRME KRİTERLERİ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başarı notunun değerlendirilmesi aşağıda belirlenmiştir:</w:t>
      </w:r>
    </w:p>
    <w:p w:rsidR="00C8076B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Eskiz Sınavı: </w:t>
      </w:r>
      <w:r w:rsidR="00C8076B" w:rsidRPr="00F26BFD">
        <w:rPr>
          <w:rFonts w:ascii="Arial" w:hAnsi="Arial" w:cs="Arial"/>
          <w:b/>
          <w:sz w:val="20"/>
          <w:szCs w:val="20"/>
        </w:rPr>
        <w:t>%</w:t>
      </w:r>
      <w:r w:rsidR="00CE50BC">
        <w:rPr>
          <w:rFonts w:ascii="Arial" w:hAnsi="Arial" w:cs="Arial"/>
          <w:b/>
          <w:sz w:val="20"/>
          <w:szCs w:val="20"/>
        </w:rPr>
        <w:t>20</w:t>
      </w:r>
    </w:p>
    <w:p w:rsidR="00AE1095" w:rsidRPr="00F26BFD" w:rsidRDefault="00AE1095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1.Ara Jüri: </w:t>
      </w:r>
      <w:r w:rsidR="00CE50BC">
        <w:rPr>
          <w:rFonts w:ascii="Arial" w:hAnsi="Arial" w:cs="Arial"/>
          <w:b/>
          <w:sz w:val="20"/>
          <w:szCs w:val="20"/>
        </w:rPr>
        <w:t>%30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Değerlendirmesi: </w:t>
      </w:r>
      <w:r w:rsidR="00AE1095" w:rsidRPr="00F26BFD">
        <w:rPr>
          <w:rFonts w:ascii="Arial" w:hAnsi="Arial" w:cs="Arial"/>
          <w:b/>
          <w:sz w:val="20"/>
          <w:szCs w:val="20"/>
        </w:rPr>
        <w:t>%5</w:t>
      </w:r>
      <w:r w:rsidRPr="00F26BFD">
        <w:rPr>
          <w:rFonts w:ascii="Arial" w:hAnsi="Arial" w:cs="Arial"/>
          <w:b/>
          <w:sz w:val="20"/>
          <w:szCs w:val="20"/>
        </w:rPr>
        <w:t>0</w:t>
      </w:r>
      <w:r w:rsidRPr="00F26BFD">
        <w:rPr>
          <w:rFonts w:ascii="Arial" w:hAnsi="Arial" w:cs="Arial"/>
          <w:sz w:val="20"/>
          <w:szCs w:val="20"/>
        </w:rPr>
        <w:t xml:space="preserve"> </w:t>
      </w:r>
    </w:p>
    <w:p w:rsidR="00C8076B" w:rsidRPr="00F26BFD" w:rsidRDefault="00C8076B" w:rsidP="00B3342F">
      <w:pPr>
        <w:pStyle w:val="ListeParagraf"/>
        <w:numPr>
          <w:ilvl w:val="0"/>
          <w:numId w:val="2"/>
        </w:numPr>
        <w:shd w:val="clear" w:color="auto" w:fill="BFBFBF" w:themeFill="background1" w:themeFillShade="BF"/>
        <w:spacing w:after="0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 xml:space="preserve">Tasarım derslerine devam koşulu %80 </w:t>
      </w:r>
      <w:proofErr w:type="spellStart"/>
      <w:r w:rsidRPr="00F26BFD">
        <w:rPr>
          <w:rFonts w:ascii="Arial" w:hAnsi="Arial" w:cs="Arial"/>
          <w:b/>
          <w:sz w:val="20"/>
          <w:szCs w:val="20"/>
        </w:rPr>
        <w:t>dir</w:t>
      </w:r>
      <w:proofErr w:type="spellEnd"/>
      <w:r w:rsidRPr="00F26BFD">
        <w:rPr>
          <w:rFonts w:ascii="Arial" w:hAnsi="Arial" w:cs="Arial"/>
          <w:b/>
          <w:sz w:val="20"/>
          <w:szCs w:val="20"/>
        </w:rPr>
        <w:t>.</w:t>
      </w:r>
    </w:p>
    <w:p w:rsidR="00C8076B" w:rsidRPr="00F26BFD" w:rsidRDefault="00C8076B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NOTLAR</w:t>
      </w:r>
    </w:p>
    <w:p w:rsidR="00AE1095" w:rsidRPr="00F26BFD" w:rsidRDefault="00AE1095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sz w:val="20"/>
          <w:szCs w:val="20"/>
          <w:shd w:val="clear" w:color="auto" w:fill="BFBFBF" w:themeFill="background1" w:themeFillShade="BF"/>
        </w:rPr>
        <w:t xml:space="preserve">Yıl içi değerlendirmesi başarılı olsa dahi </w:t>
      </w:r>
      <w:proofErr w:type="gramStart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yıl</w:t>
      </w:r>
      <w:r w:rsidR="0017172F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sonu</w:t>
      </w:r>
      <w:proofErr w:type="gramEnd"/>
      <w:r w:rsidRPr="00F26BFD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 projesini zamanında teslim etmeyen öğrenci başarısız sayılacaktır.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t>Grup yürütücülerinin yürütme biçimleri çeşitlilik gösterebilir. Yürütücü teslimde istenilenlere ek/değişiklik yapabilir.</w:t>
      </w:r>
    </w:p>
    <w:p w:rsidR="00E47F8D" w:rsidRPr="00E47F8D" w:rsidRDefault="00E47F8D" w:rsidP="00E47F8D">
      <w:pPr>
        <w:pStyle w:val="ListeParagraf"/>
        <w:numPr>
          <w:ilvl w:val="0"/>
          <w:numId w:val="3"/>
        </w:numPr>
        <w:spacing w:after="0" w:line="240" w:lineRule="atLeast"/>
        <w:rPr>
          <w:rFonts w:ascii="Arial" w:hAnsi="Arial" w:cs="Arial"/>
          <w:sz w:val="20"/>
          <w:szCs w:val="20"/>
        </w:rPr>
      </w:pPr>
      <w:r w:rsidRPr="00E47F8D">
        <w:rPr>
          <w:rFonts w:ascii="Arial" w:hAnsi="Arial" w:cs="Arial"/>
          <w:sz w:val="20"/>
          <w:szCs w:val="20"/>
        </w:rPr>
        <w:t>Yıl içi çalışmalarının tümü çalışma maketi ile sürdürülecektir.</w:t>
      </w:r>
    </w:p>
    <w:p w:rsidR="00AE1095" w:rsidRPr="00F26BFD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Öğrencilerin haftalık çalışmaları dönem sonunda teslim alınacaktır.</w:t>
      </w:r>
    </w:p>
    <w:p w:rsidR="00AE1095" w:rsidRDefault="00AE1095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 xml:space="preserve">Final tesliminde istenilenler </w:t>
      </w:r>
      <w:r w:rsidRPr="00F26BFD">
        <w:rPr>
          <w:rFonts w:ascii="Arial" w:hAnsi="Arial" w:cs="Arial"/>
          <w:sz w:val="20"/>
          <w:szCs w:val="20"/>
          <w:u w:val="single"/>
        </w:rPr>
        <w:t>eksiksiz</w:t>
      </w:r>
      <w:r w:rsidRPr="00F26BFD">
        <w:rPr>
          <w:rFonts w:ascii="Arial" w:hAnsi="Arial" w:cs="Arial"/>
          <w:sz w:val="20"/>
          <w:szCs w:val="20"/>
        </w:rPr>
        <w:t xml:space="preserve"> olarak teslim alınacaktır.</w:t>
      </w:r>
    </w:p>
    <w:p w:rsidR="00CE50BC" w:rsidRPr="00F26BFD" w:rsidRDefault="00CE50BC" w:rsidP="00CE50B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E50BC">
        <w:rPr>
          <w:rFonts w:ascii="Arial" w:hAnsi="Arial" w:cs="Arial"/>
          <w:sz w:val="20"/>
          <w:szCs w:val="20"/>
        </w:rPr>
        <w:t>Özgün olmadığı tespit edilen projeler geçersiz sayılacaktır ve değerlendirmeye alınmayacaktır.</w:t>
      </w:r>
    </w:p>
    <w:p w:rsidR="008B7068" w:rsidRDefault="008B7068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6115D" w:rsidRPr="00F26BFD" w:rsidRDefault="0096115D" w:rsidP="00B3342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8076B" w:rsidRPr="00F26BFD" w:rsidRDefault="00AE1095" w:rsidP="00046C03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lastRenderedPageBreak/>
        <w:t>İHTİYAÇ PROGRAMI</w:t>
      </w:r>
    </w:p>
    <w:p w:rsidR="00AE1095" w:rsidRPr="00F26BFD" w:rsidRDefault="00AE1095" w:rsidP="00B3342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1276"/>
        <w:gridCol w:w="1134"/>
        <w:gridCol w:w="3827"/>
      </w:tblGrid>
      <w:tr w:rsidR="00CE50BC" w:rsidRPr="00F26BFD" w:rsidTr="001C21FA">
        <w:trPr>
          <w:trHeight w:hRule="exact" w:val="397"/>
        </w:trPr>
        <w:tc>
          <w:tcPr>
            <w:tcW w:w="3222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Mekân</w:t>
            </w:r>
          </w:p>
        </w:tc>
        <w:tc>
          <w:tcPr>
            <w:tcW w:w="1276" w:type="dxa"/>
            <w:vAlign w:val="center"/>
          </w:tcPr>
          <w:p w:rsidR="00CE50BC" w:rsidRPr="00CE50BC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Adet</w:t>
            </w: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6BFD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</w:tr>
      <w:tr w:rsidR="00F465AE" w:rsidRPr="00F26BFD" w:rsidTr="001C21FA">
        <w:trPr>
          <w:trHeight w:hRule="exact" w:val="303"/>
        </w:trPr>
        <w:tc>
          <w:tcPr>
            <w:tcW w:w="3222" w:type="dxa"/>
            <w:vAlign w:val="center"/>
          </w:tcPr>
          <w:p w:rsidR="00F465AE" w:rsidRDefault="00F465AE" w:rsidP="0036286F">
            <w:pPr>
              <w:pStyle w:val="ListeParagraf"/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Giriş</w:t>
            </w:r>
          </w:p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465AE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465AE" w:rsidRPr="00F26BFD" w:rsidRDefault="00F465AE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E50BC" w:rsidRPr="00F26BFD" w:rsidTr="001C21FA">
        <w:trPr>
          <w:trHeight w:hRule="exact" w:val="718"/>
        </w:trPr>
        <w:tc>
          <w:tcPr>
            <w:tcW w:w="3222" w:type="dxa"/>
            <w:vAlign w:val="center"/>
          </w:tcPr>
          <w:p w:rsidR="00CE50BC" w:rsidRPr="00F465AE" w:rsidRDefault="004F7593" w:rsidP="004F75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Fuaye</w:t>
            </w:r>
          </w:p>
        </w:tc>
        <w:tc>
          <w:tcPr>
            <w:tcW w:w="1276" w:type="dxa"/>
            <w:vAlign w:val="center"/>
          </w:tcPr>
          <w:p w:rsidR="00CE50BC" w:rsidRPr="00B912AA" w:rsidRDefault="006315ED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  <w:r w:rsidR="0025202B">
              <w:rPr>
                <w:rFonts w:ascii="Times New Roman" w:hAnsi="Times New Roman" w:cs="Times New Roman"/>
              </w:rPr>
              <w:t xml:space="preserve"> </w:t>
            </w:r>
            <w:r w:rsidR="0025202B" w:rsidRPr="001941BC">
              <w:rPr>
                <w:rFonts w:ascii="Times New Roman" w:hAnsi="Times New Roman" w:cs="Times New Roman"/>
              </w:rPr>
              <w:t>m</w:t>
            </w:r>
            <w:r w:rsidR="00B912AA"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CE50BC" w:rsidRPr="00B912AA" w:rsidRDefault="00874D3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CE50BC" w:rsidRPr="00F26BFD" w:rsidRDefault="001C21FA" w:rsidP="001C21F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İçerisinde bekleme ve oturma alanları bulunmalıdır.</w:t>
            </w:r>
          </w:p>
        </w:tc>
      </w:tr>
      <w:tr w:rsidR="00CE50BC" w:rsidRPr="00F26BFD" w:rsidTr="001C21FA">
        <w:trPr>
          <w:trHeight w:hRule="exact" w:val="432"/>
        </w:trPr>
        <w:tc>
          <w:tcPr>
            <w:tcW w:w="3222" w:type="dxa"/>
            <w:vAlign w:val="center"/>
          </w:tcPr>
          <w:p w:rsidR="00CE50BC" w:rsidRPr="004F7593" w:rsidRDefault="004F7593" w:rsidP="004F7593">
            <w:pPr>
              <w:pStyle w:val="ListeParagraf"/>
              <w:numPr>
                <w:ilvl w:val="0"/>
                <w:numId w:val="4"/>
              </w:numPr>
              <w:spacing w:after="160" w:line="240" w:lineRule="auto"/>
              <w:rPr>
                <w:rFonts w:ascii="Times New Roman" w:hAnsi="Times New Roman" w:cs="Times New Roman"/>
              </w:rPr>
            </w:pPr>
            <w:r w:rsidRPr="004F7593">
              <w:rPr>
                <w:rFonts w:ascii="Times New Roman" w:hAnsi="Times New Roman" w:cs="Times New Roman"/>
                <w:b/>
              </w:rPr>
              <w:t xml:space="preserve">Kütüphane </w:t>
            </w:r>
            <w:r w:rsidR="00DF720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1276" w:type="dxa"/>
            <w:vAlign w:val="center"/>
          </w:tcPr>
          <w:p w:rsidR="00CE50BC" w:rsidRPr="00B912AA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E50BC" w:rsidRPr="00B912AA" w:rsidRDefault="00CE50BC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CE50BC" w:rsidRPr="00F26BFD" w:rsidRDefault="00CE50BC" w:rsidP="0036286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1C21FA">
        <w:trPr>
          <w:trHeight w:hRule="exact" w:val="432"/>
        </w:trPr>
        <w:tc>
          <w:tcPr>
            <w:tcW w:w="3222" w:type="dxa"/>
            <w:vAlign w:val="center"/>
          </w:tcPr>
          <w:p w:rsidR="004F5C3D" w:rsidRPr="004A48F8" w:rsidRDefault="004F5C3D" w:rsidP="004F5C3D">
            <w:pPr>
              <w:rPr>
                <w:rFonts w:cstheme="minorHAnsi"/>
                <w:sz w:val="20"/>
                <w:szCs w:val="20"/>
              </w:rPr>
            </w:pPr>
            <w:r w:rsidRPr="004F5C3D">
              <w:rPr>
                <w:rFonts w:ascii="Times New Roman" w:hAnsi="Times New Roman" w:cs="Times New Roman"/>
              </w:rPr>
              <w:t>Danışma, kontrol</w:t>
            </w:r>
            <w:r>
              <w:rPr>
                <w:rFonts w:ascii="Times New Roman" w:hAnsi="Times New Roman" w:cs="Times New Roman"/>
              </w:rPr>
              <w:t xml:space="preserve"> alanı</w:t>
            </w:r>
          </w:p>
        </w:tc>
        <w:tc>
          <w:tcPr>
            <w:tcW w:w="1276" w:type="dxa"/>
            <w:vAlign w:val="center"/>
          </w:tcPr>
          <w:p w:rsidR="004F5C3D" w:rsidRPr="00B912AA" w:rsidRDefault="004F5C3D" w:rsidP="004F5C3D">
            <w:pPr>
              <w:rPr>
                <w:rFonts w:ascii="Times New Roman" w:hAnsi="Times New Roman" w:cs="Times New Roman"/>
              </w:rPr>
            </w:pPr>
            <w:r w:rsidRPr="00B912AA">
              <w:rPr>
                <w:rFonts w:ascii="Times New Roman" w:hAnsi="Times New Roman" w:cs="Times New Roman"/>
              </w:rPr>
              <w:t>40</w:t>
            </w:r>
            <w:r w:rsidR="00B912AA">
              <w:rPr>
                <w:rFonts w:ascii="Times New Roman" w:hAnsi="Times New Roman" w:cs="Times New Roman"/>
              </w:rPr>
              <w:t xml:space="preserve"> m</w:t>
            </w:r>
            <w:r w:rsidR="00B912AA"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B912AA" w:rsidRDefault="004F5C3D" w:rsidP="00B912AA">
            <w:pPr>
              <w:jc w:val="center"/>
              <w:rPr>
                <w:rFonts w:ascii="Times New Roman" w:hAnsi="Times New Roman" w:cs="Times New Roman"/>
              </w:rPr>
            </w:pPr>
            <w:r w:rsidRPr="00B912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F35B34">
        <w:trPr>
          <w:trHeight w:hRule="exact" w:val="407"/>
        </w:trPr>
        <w:tc>
          <w:tcPr>
            <w:tcW w:w="3222" w:type="dxa"/>
            <w:vAlign w:val="center"/>
          </w:tcPr>
          <w:p w:rsidR="004F5C3D" w:rsidRPr="001C21FA" w:rsidRDefault="004F5C3D" w:rsidP="004F5C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C21FA">
              <w:rPr>
                <w:rFonts w:ascii="Times New Roman" w:hAnsi="Times New Roman" w:cs="Times New Roman"/>
              </w:rPr>
              <w:t>Online Kitap Bilgilendirme Alanı</w:t>
            </w:r>
          </w:p>
        </w:tc>
        <w:tc>
          <w:tcPr>
            <w:tcW w:w="1276" w:type="dxa"/>
            <w:vAlign w:val="center"/>
          </w:tcPr>
          <w:p w:rsidR="004F5C3D" w:rsidRPr="00B912AA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5127C">
              <w:rPr>
                <w:rFonts w:ascii="Times New Roman" w:hAnsi="Times New Roman" w:cs="Times New Roman"/>
              </w:rPr>
              <w:t xml:space="preserve">5-8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="00B912AA"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B912AA" w:rsidRDefault="004F5C3D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4F5C3D">
        <w:trPr>
          <w:trHeight w:hRule="exact" w:val="562"/>
        </w:trPr>
        <w:tc>
          <w:tcPr>
            <w:tcW w:w="3222" w:type="dxa"/>
            <w:vAlign w:val="center"/>
          </w:tcPr>
          <w:p w:rsidR="004F5C3D" w:rsidRPr="00EF039C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Kitap </w:t>
            </w:r>
            <w:r w:rsidRPr="00EF039C">
              <w:rPr>
                <w:rFonts w:ascii="Times New Roman" w:hAnsi="Times New Roman" w:cs="Times New Roman"/>
              </w:rPr>
              <w:t>Ödünç</w:t>
            </w:r>
            <w:r>
              <w:rPr>
                <w:rFonts w:ascii="Times New Roman" w:hAnsi="Times New Roman" w:cs="Times New Roman"/>
              </w:rPr>
              <w:t xml:space="preserve"> Alma / İade</w:t>
            </w:r>
            <w:r w:rsidRPr="00EF03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Alanı</w:t>
            </w:r>
          </w:p>
          <w:p w:rsidR="004F5C3D" w:rsidRPr="004F7593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F5C3D" w:rsidRPr="0045127C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10-12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874D3A" w:rsidRDefault="00274516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1C21FA">
        <w:trPr>
          <w:trHeight w:hRule="exact" w:val="412"/>
        </w:trPr>
        <w:tc>
          <w:tcPr>
            <w:tcW w:w="3222" w:type="dxa"/>
            <w:vAlign w:val="center"/>
          </w:tcPr>
          <w:p w:rsidR="004F5C3D" w:rsidRPr="004F7593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Okuma ve Çalışma Alanları</w:t>
            </w:r>
          </w:p>
        </w:tc>
        <w:tc>
          <w:tcPr>
            <w:tcW w:w="1276" w:type="dxa"/>
            <w:vAlign w:val="center"/>
          </w:tcPr>
          <w:p w:rsidR="004F5C3D" w:rsidRPr="00B912AA" w:rsidRDefault="00274516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80-100</w:t>
            </w:r>
            <w:r w:rsidR="004F5C3D">
              <w:rPr>
                <w:rFonts w:ascii="Times New Roman" w:hAnsi="Times New Roman" w:cs="Times New Roman"/>
              </w:rPr>
              <w:t xml:space="preserve"> </w:t>
            </w:r>
            <w:r w:rsidR="004F5C3D" w:rsidRPr="001941BC">
              <w:rPr>
                <w:rFonts w:ascii="Times New Roman" w:hAnsi="Times New Roman" w:cs="Times New Roman"/>
              </w:rPr>
              <w:t>m</w:t>
            </w:r>
            <w:r w:rsidR="00B912AA"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B912AA" w:rsidRDefault="004F5C3D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1C21FA">
        <w:trPr>
          <w:trHeight w:hRule="exact" w:val="412"/>
        </w:trPr>
        <w:tc>
          <w:tcPr>
            <w:tcW w:w="3222" w:type="dxa"/>
            <w:vAlign w:val="center"/>
          </w:tcPr>
          <w:p w:rsidR="004F5C3D" w:rsidRPr="004F7593" w:rsidRDefault="004F5C3D" w:rsidP="004F5C3D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B2C33">
              <w:rPr>
                <w:rFonts w:ascii="Times New Roman" w:hAnsi="Times New Roman" w:cs="Times New Roman"/>
                <w:b/>
              </w:rPr>
              <w:t>Satış Birimi</w:t>
            </w:r>
          </w:p>
        </w:tc>
        <w:tc>
          <w:tcPr>
            <w:tcW w:w="1276" w:type="dxa"/>
            <w:vAlign w:val="center"/>
          </w:tcPr>
          <w:p w:rsidR="004F5C3D" w:rsidRPr="00B912AA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F5C3D" w:rsidRPr="00B912AA" w:rsidRDefault="004F5C3D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4F5C3D" w:rsidRPr="004F7593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Kitap Satış Alanı</w:t>
            </w:r>
          </w:p>
        </w:tc>
        <w:tc>
          <w:tcPr>
            <w:tcW w:w="1276" w:type="dxa"/>
            <w:vAlign w:val="center"/>
          </w:tcPr>
          <w:p w:rsidR="004F5C3D" w:rsidRDefault="00B61D3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25-30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874D3A" w:rsidRDefault="00B61D3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F5C3D" w:rsidRPr="00F26BFD" w:rsidRDefault="004F5C3D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12AA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B912AA" w:rsidRPr="00B912AA" w:rsidRDefault="00B912AA" w:rsidP="00B912A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12AA">
              <w:rPr>
                <w:rFonts w:ascii="Times New Roman" w:hAnsi="Times New Roman" w:cs="Times New Roman"/>
                <w:b/>
              </w:rPr>
              <w:t>Ofis</w:t>
            </w:r>
            <w:r w:rsidRPr="00B912AA">
              <w:rPr>
                <w:rFonts w:ascii="Times New Roman" w:hAnsi="Times New Roman" w:cs="Times New Roman"/>
                <w:b/>
              </w:rPr>
              <w:t xml:space="preserve"> Birimi</w:t>
            </w:r>
          </w:p>
        </w:tc>
        <w:tc>
          <w:tcPr>
            <w:tcW w:w="1276" w:type="dxa"/>
            <w:vAlign w:val="center"/>
          </w:tcPr>
          <w:p w:rsidR="00B912AA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12AA" w:rsidRPr="00874D3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912AA" w:rsidRPr="00F26BFD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5C3D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4F5C3D" w:rsidRPr="004F7593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 Ofis</w:t>
            </w:r>
          </w:p>
        </w:tc>
        <w:tc>
          <w:tcPr>
            <w:tcW w:w="1276" w:type="dxa"/>
            <w:vAlign w:val="center"/>
          </w:tcPr>
          <w:p w:rsidR="004F5C3D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Pr="00B912A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4F5C3D" w:rsidRPr="00874D3A" w:rsidRDefault="004F5C3D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F5C3D" w:rsidRPr="00F26BFD" w:rsidRDefault="00B912AA" w:rsidP="004F5C3D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2AA">
              <w:rPr>
                <w:rFonts w:ascii="Times New Roman" w:hAnsi="Times New Roman" w:cs="Times New Roman"/>
              </w:rPr>
              <w:t>16 Kişilik Açık Ofis tasarımı yapılacaktır.</w:t>
            </w:r>
          </w:p>
        </w:tc>
      </w:tr>
      <w:tr w:rsidR="00B912AA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B912AA" w:rsidRPr="00F465AE" w:rsidRDefault="00B912AA" w:rsidP="00B912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r w:rsidRPr="001941BC">
              <w:rPr>
                <w:rFonts w:ascii="Times New Roman" w:hAnsi="Times New Roman" w:cs="Times New Roman"/>
              </w:rPr>
              <w:t>Odası+</w:t>
            </w:r>
            <w:bookmarkStart w:id="0" w:name="_GoBack"/>
            <w:bookmarkEnd w:id="0"/>
            <w:r w:rsidRPr="001941BC">
              <w:rPr>
                <w:rFonts w:ascii="Times New Roman" w:hAnsi="Times New Roman" w:cs="Times New Roman"/>
              </w:rPr>
              <w:t>Sekreter</w:t>
            </w:r>
            <w:proofErr w:type="spellEnd"/>
            <w:r w:rsidRPr="001941BC">
              <w:rPr>
                <w:rFonts w:ascii="Times New Roman" w:hAnsi="Times New Roman" w:cs="Times New Roman"/>
              </w:rPr>
              <w:t xml:space="preserve"> Odası</w:t>
            </w: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15-18</w:t>
            </w:r>
            <w:r w:rsidRPr="001941BC">
              <w:rPr>
                <w:rFonts w:ascii="Times New Roman" w:hAnsi="Times New Roman" w:cs="Times New Roman"/>
              </w:rPr>
              <w:t xml:space="preserve">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B912A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912AA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B912AA" w:rsidRPr="00F465AE" w:rsidRDefault="00B912AA" w:rsidP="00B912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</w:rPr>
              <w:t>Müdür Yardımcısı Odası</w:t>
            </w: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Pr="001941BC">
              <w:rPr>
                <w:rFonts w:ascii="Times New Roman" w:hAnsi="Times New Roman" w:cs="Times New Roman"/>
              </w:rPr>
              <w:t xml:space="preserve">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B912A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912AA" w:rsidRPr="00F26BFD" w:rsidTr="00EF039C">
        <w:trPr>
          <w:trHeight w:hRule="exact" w:val="587"/>
        </w:trPr>
        <w:tc>
          <w:tcPr>
            <w:tcW w:w="3222" w:type="dxa"/>
            <w:vAlign w:val="center"/>
          </w:tcPr>
          <w:p w:rsidR="00B912AA" w:rsidRPr="001941BC" w:rsidRDefault="00B912AA" w:rsidP="00B912A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41BC">
              <w:rPr>
                <w:rFonts w:ascii="Times New Roman" w:hAnsi="Times New Roman" w:cs="Times New Roman"/>
              </w:rPr>
              <w:t>Muhasebe Odası</w:t>
            </w: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Pr="001941BC">
              <w:rPr>
                <w:rFonts w:ascii="Times New Roman" w:hAnsi="Times New Roman" w:cs="Times New Roman"/>
              </w:rPr>
              <w:t xml:space="preserve">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B912A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912AA" w:rsidRPr="00F26BFD" w:rsidTr="001C21FA">
        <w:trPr>
          <w:trHeight w:hRule="exact" w:val="412"/>
        </w:trPr>
        <w:tc>
          <w:tcPr>
            <w:tcW w:w="3222" w:type="dxa"/>
            <w:vAlign w:val="center"/>
          </w:tcPr>
          <w:p w:rsidR="00B912AA" w:rsidRPr="00EF039C" w:rsidRDefault="00B912AA" w:rsidP="00B912A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F039C">
              <w:rPr>
                <w:rFonts w:ascii="Times New Roman" w:hAnsi="Times New Roman" w:cs="Times New Roman"/>
                <w:b/>
              </w:rPr>
              <w:t>Kafe Birimi</w:t>
            </w:r>
          </w:p>
        </w:tc>
        <w:tc>
          <w:tcPr>
            <w:tcW w:w="1276" w:type="dxa"/>
            <w:vAlign w:val="center"/>
          </w:tcPr>
          <w:p w:rsidR="00B912A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12AA" w:rsidRPr="00874D3A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12AA" w:rsidRPr="00F26BFD" w:rsidTr="00EF039C">
        <w:trPr>
          <w:trHeight w:hRule="exact" w:val="1175"/>
        </w:trPr>
        <w:tc>
          <w:tcPr>
            <w:tcW w:w="3222" w:type="dxa"/>
            <w:vAlign w:val="center"/>
          </w:tcPr>
          <w:p w:rsidR="00B912AA" w:rsidRPr="00EF039C" w:rsidRDefault="00B912AA" w:rsidP="00B912AA">
            <w:pPr>
              <w:rPr>
                <w:rFonts w:ascii="Times New Roman" w:hAnsi="Times New Roman" w:cs="Times New Roman"/>
              </w:rPr>
            </w:pPr>
            <w:r w:rsidRPr="00EF039C">
              <w:rPr>
                <w:rFonts w:ascii="Times New Roman" w:hAnsi="Times New Roman" w:cs="Times New Roman"/>
              </w:rPr>
              <w:t>Kafeterya</w:t>
            </w:r>
          </w:p>
        </w:tc>
        <w:tc>
          <w:tcPr>
            <w:tcW w:w="1276" w:type="dxa"/>
            <w:vAlign w:val="center"/>
          </w:tcPr>
          <w:p w:rsidR="00B912AA" w:rsidRPr="00B912AA" w:rsidRDefault="00274516" w:rsidP="00B9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50-7</w:t>
            </w:r>
            <w:r w:rsidR="00B912AA">
              <w:rPr>
                <w:rFonts w:ascii="Times New Roman" w:hAnsi="Times New Roman" w:cs="Times New Roman"/>
              </w:rPr>
              <w:t xml:space="preserve">0 </w:t>
            </w:r>
            <w:r w:rsidR="00B912AA" w:rsidRPr="001941BC">
              <w:rPr>
                <w:rFonts w:ascii="Times New Roman" w:hAnsi="Times New Roman" w:cs="Times New Roman"/>
              </w:rPr>
              <w:t>m</w:t>
            </w:r>
            <w:r w:rsidR="00B912AA"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B912AA" w:rsidRDefault="00274516" w:rsidP="00B91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4A48F8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EF039C">
              <w:rPr>
                <w:rFonts w:ascii="Times New Roman" w:hAnsi="Times New Roman" w:cs="Times New Roman"/>
              </w:rPr>
              <w:t xml:space="preserve">* Açık alanlarla ilişkisi ayrıca kurulmalıdır. </w:t>
            </w:r>
            <w:r w:rsidRPr="00EF039C">
              <w:rPr>
                <w:rFonts w:ascii="Times New Roman" w:hAnsi="Times New Roman" w:cs="Times New Roman"/>
              </w:rPr>
              <w:br/>
              <w:t>* Kapalı, yarı açık ve açık bölümler olarak da tasarlanabilir.</w:t>
            </w:r>
          </w:p>
        </w:tc>
      </w:tr>
      <w:tr w:rsidR="00B912AA" w:rsidRPr="00F26BFD" w:rsidTr="001C21FA">
        <w:trPr>
          <w:trHeight w:hRule="exact" w:val="412"/>
        </w:trPr>
        <w:tc>
          <w:tcPr>
            <w:tcW w:w="3222" w:type="dxa"/>
            <w:vAlign w:val="center"/>
          </w:tcPr>
          <w:p w:rsidR="00B912AA" w:rsidRPr="00EF039C" w:rsidRDefault="00B912AA" w:rsidP="00B912AA">
            <w:pPr>
              <w:rPr>
                <w:rFonts w:ascii="Times New Roman" w:hAnsi="Times New Roman" w:cs="Times New Roman"/>
              </w:rPr>
            </w:pPr>
            <w:r w:rsidRPr="00EF039C">
              <w:rPr>
                <w:rFonts w:ascii="Times New Roman" w:hAnsi="Times New Roman" w:cs="Times New Roman"/>
              </w:rPr>
              <w:t>Mutfak</w:t>
            </w:r>
          </w:p>
        </w:tc>
        <w:tc>
          <w:tcPr>
            <w:tcW w:w="1276" w:type="dxa"/>
            <w:vAlign w:val="center"/>
          </w:tcPr>
          <w:p w:rsidR="00B912AA" w:rsidRPr="00B912AA" w:rsidRDefault="00274516" w:rsidP="00B9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C6ECF">
              <w:rPr>
                <w:rFonts w:ascii="Times New Roman" w:hAnsi="Times New Roman" w:cs="Times New Roman"/>
              </w:rPr>
              <w:t xml:space="preserve"> </w:t>
            </w:r>
            <w:r w:rsidR="00DC6ECF" w:rsidRPr="001941BC">
              <w:rPr>
                <w:rFonts w:ascii="Times New Roman" w:hAnsi="Times New Roman" w:cs="Times New Roman"/>
              </w:rPr>
              <w:t>m</w:t>
            </w:r>
            <w:r w:rsidR="00DC6ECF" w:rsidRPr="001941BC">
              <w:rPr>
                <w:rFonts w:ascii="Times New Roman" w:hAnsi="Times New Roman" w:cs="Times New Roman"/>
                <w:vertAlign w:val="superscript"/>
              </w:rPr>
              <w:t>2</w:t>
            </w:r>
            <w:r w:rsidR="00DC6EC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912AA" w:rsidRPr="00B912AA" w:rsidRDefault="00274516" w:rsidP="00B91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4A48F8" w:rsidRDefault="00B912AA" w:rsidP="00B912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2AA" w:rsidRPr="00F26BFD" w:rsidTr="001C21FA">
        <w:trPr>
          <w:trHeight w:hRule="exact" w:val="412"/>
        </w:trPr>
        <w:tc>
          <w:tcPr>
            <w:tcW w:w="3222" w:type="dxa"/>
            <w:vAlign w:val="center"/>
          </w:tcPr>
          <w:p w:rsidR="00B912AA" w:rsidRPr="00EF039C" w:rsidRDefault="00B912AA" w:rsidP="00B912AA">
            <w:pPr>
              <w:rPr>
                <w:rFonts w:ascii="Times New Roman" w:hAnsi="Times New Roman" w:cs="Times New Roman"/>
              </w:rPr>
            </w:pPr>
            <w:r w:rsidRPr="00EF039C">
              <w:rPr>
                <w:rFonts w:ascii="Times New Roman" w:hAnsi="Times New Roman" w:cs="Times New Roman"/>
              </w:rPr>
              <w:t>Depo</w:t>
            </w:r>
          </w:p>
        </w:tc>
        <w:tc>
          <w:tcPr>
            <w:tcW w:w="1276" w:type="dxa"/>
            <w:vAlign w:val="center"/>
          </w:tcPr>
          <w:p w:rsidR="00B912AA" w:rsidRPr="00B912AA" w:rsidRDefault="00DC6ECF" w:rsidP="00B9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B912AA" w:rsidRDefault="00DC6ECF" w:rsidP="00B912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4A48F8" w:rsidRDefault="00B912AA" w:rsidP="00B912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12AA" w:rsidRPr="00F26BFD" w:rsidTr="00DC6ECF">
        <w:trPr>
          <w:trHeight w:hRule="exact" w:val="610"/>
        </w:trPr>
        <w:tc>
          <w:tcPr>
            <w:tcW w:w="3222" w:type="dxa"/>
            <w:vAlign w:val="center"/>
          </w:tcPr>
          <w:p w:rsidR="00B912AA" w:rsidRPr="00EF039C" w:rsidRDefault="00B61D3A" w:rsidP="00B9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</w:t>
            </w:r>
          </w:p>
        </w:tc>
        <w:tc>
          <w:tcPr>
            <w:tcW w:w="1276" w:type="dxa"/>
            <w:vAlign w:val="center"/>
          </w:tcPr>
          <w:p w:rsidR="00B912AA" w:rsidRPr="00B912AA" w:rsidRDefault="00B912AA" w:rsidP="00B912AA">
            <w:pPr>
              <w:rPr>
                <w:rFonts w:ascii="Times New Roman" w:hAnsi="Times New Roman" w:cs="Times New Roman"/>
              </w:rPr>
            </w:pPr>
            <w:r w:rsidRPr="00B91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912AA" w:rsidRPr="00B912AA" w:rsidRDefault="00B912AA" w:rsidP="00B912AA">
            <w:pPr>
              <w:jc w:val="center"/>
              <w:rPr>
                <w:rFonts w:ascii="Times New Roman" w:hAnsi="Times New Roman" w:cs="Times New Roman"/>
              </w:rPr>
            </w:pPr>
            <w:r w:rsidRPr="00B912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vAlign w:val="center"/>
          </w:tcPr>
          <w:p w:rsidR="00B912AA" w:rsidRPr="004A48F8" w:rsidRDefault="00B912AA" w:rsidP="00B912AA">
            <w:pPr>
              <w:rPr>
                <w:rFonts w:cstheme="minorHAnsi"/>
                <w:sz w:val="20"/>
                <w:szCs w:val="20"/>
              </w:rPr>
            </w:pPr>
            <w:r w:rsidRPr="00274516">
              <w:rPr>
                <w:rFonts w:ascii="Times New Roman" w:hAnsi="Times New Roman" w:cs="Times New Roman"/>
              </w:rPr>
              <w:t>* Yeterli sayı ve büyüklükte</w:t>
            </w:r>
            <w:r w:rsidR="00DC6ECF">
              <w:rPr>
                <w:rFonts w:ascii="Times New Roman" w:hAnsi="Times New Roman" w:cs="Times New Roman"/>
              </w:rPr>
              <w:t xml:space="preserve"> düşünülmelidir.</w:t>
            </w:r>
          </w:p>
        </w:tc>
      </w:tr>
      <w:tr w:rsidR="00B912AA" w:rsidRPr="00F26BFD" w:rsidTr="0045127C">
        <w:trPr>
          <w:trHeight w:hRule="exact" w:val="565"/>
        </w:trPr>
        <w:tc>
          <w:tcPr>
            <w:tcW w:w="3222" w:type="dxa"/>
            <w:vAlign w:val="center"/>
          </w:tcPr>
          <w:p w:rsidR="00B912AA" w:rsidRPr="00F465AE" w:rsidRDefault="00B912AA" w:rsidP="00B912AA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</w:rPr>
            </w:pPr>
            <w:r w:rsidRPr="0025202B">
              <w:rPr>
                <w:rFonts w:ascii="Times New Roman" w:hAnsi="Times New Roman" w:cs="Times New Roman"/>
                <w:b/>
              </w:rPr>
              <w:t>Arşiv</w:t>
            </w: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20-25 </w:t>
            </w:r>
            <w:r w:rsidRPr="001941BC">
              <w:rPr>
                <w:rFonts w:ascii="Times New Roman" w:hAnsi="Times New Roman" w:cs="Times New Roman"/>
              </w:rPr>
              <w:t>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F465AE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912AA" w:rsidRPr="00F26BFD" w:rsidTr="0045127C">
        <w:trPr>
          <w:trHeight w:hRule="exact" w:val="422"/>
        </w:trPr>
        <w:tc>
          <w:tcPr>
            <w:tcW w:w="3222" w:type="dxa"/>
            <w:vAlign w:val="center"/>
          </w:tcPr>
          <w:p w:rsidR="00B912AA" w:rsidRPr="001941BC" w:rsidRDefault="00B912AA" w:rsidP="00B912AA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 w:rsidRPr="001941BC">
              <w:rPr>
                <w:rFonts w:ascii="Times New Roman" w:hAnsi="Times New Roman" w:cs="Times New Roman"/>
                <w:b/>
              </w:rPr>
              <w:t>Teknik Birimler</w:t>
            </w:r>
          </w:p>
          <w:p w:rsidR="00B912AA" w:rsidRPr="00F465AE" w:rsidRDefault="00B912AA" w:rsidP="00B912A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  <w:r w:rsidRPr="001941BC">
              <w:rPr>
                <w:rFonts w:ascii="Times New Roman" w:hAnsi="Times New Roman" w:cs="Times New Roman"/>
              </w:rPr>
              <w:t xml:space="preserve"> m</w:t>
            </w:r>
            <w:r w:rsidRPr="001941B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12AA" w:rsidRPr="00F26BFD" w:rsidTr="001C21FA">
        <w:trPr>
          <w:trHeight w:hRule="exact" w:val="422"/>
        </w:trPr>
        <w:tc>
          <w:tcPr>
            <w:tcW w:w="3222" w:type="dxa"/>
            <w:vAlign w:val="center"/>
          </w:tcPr>
          <w:p w:rsidR="00B912AA" w:rsidRPr="00D2540D" w:rsidRDefault="00B912AA" w:rsidP="00B912AA">
            <w:pPr>
              <w:pStyle w:val="ListeParagraf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Otopark</w:t>
            </w:r>
          </w:p>
        </w:tc>
        <w:tc>
          <w:tcPr>
            <w:tcW w:w="1276" w:type="dxa"/>
            <w:vAlign w:val="center"/>
          </w:tcPr>
          <w:p w:rsidR="00B912AA" w:rsidRPr="001941BC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912AA" w:rsidRPr="00F26BF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12AA" w:rsidRPr="00F26BFD" w:rsidTr="0036286F">
        <w:trPr>
          <w:trHeight w:hRule="exact" w:val="588"/>
        </w:trPr>
        <w:tc>
          <w:tcPr>
            <w:tcW w:w="5632" w:type="dxa"/>
            <w:gridSpan w:val="3"/>
            <w:vAlign w:val="center"/>
          </w:tcPr>
          <w:p w:rsidR="00B912AA" w:rsidRPr="006315ED" w:rsidRDefault="00B912AA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15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3827" w:type="dxa"/>
            <w:vAlign w:val="center"/>
          </w:tcPr>
          <w:p w:rsidR="00B912AA" w:rsidRPr="006315ED" w:rsidRDefault="00DC6ECF" w:rsidP="00B912A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912AA">
              <w:rPr>
                <w:rFonts w:ascii="Times New Roman" w:hAnsi="Times New Roman" w:cs="Times New Roman"/>
                <w:b/>
              </w:rPr>
              <w:t>00</w:t>
            </w:r>
            <w:r w:rsidR="00B912AA" w:rsidRPr="006315ED">
              <w:rPr>
                <w:rFonts w:ascii="Times New Roman" w:hAnsi="Times New Roman" w:cs="Times New Roman"/>
                <w:b/>
              </w:rPr>
              <w:t xml:space="preserve"> m2</w:t>
            </w:r>
          </w:p>
        </w:tc>
      </w:tr>
    </w:tbl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6ECF" w:rsidRDefault="00DC6EC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C6ECF" w:rsidRDefault="00DC6EC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26BFD">
        <w:rPr>
          <w:rFonts w:ascii="Arial" w:hAnsi="Arial" w:cs="Arial"/>
          <w:b/>
          <w:sz w:val="20"/>
          <w:szCs w:val="20"/>
        </w:rPr>
        <w:lastRenderedPageBreak/>
        <w:t>NOTLAR</w:t>
      </w:r>
    </w:p>
    <w:p w:rsidR="00B3342F" w:rsidRPr="00F26BFD" w:rsidRDefault="00B3342F" w:rsidP="00B3342F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Açık, yarı açık ve kapalı mek</w:t>
      </w:r>
      <w:r w:rsidR="009C7BD6" w:rsidRPr="00F26BFD">
        <w:rPr>
          <w:rFonts w:ascii="Arial" w:hAnsi="Arial" w:cs="Arial"/>
          <w:sz w:val="20"/>
          <w:szCs w:val="20"/>
        </w:rPr>
        <w:t>â</w:t>
      </w:r>
      <w:r w:rsidRPr="00F26BFD">
        <w:rPr>
          <w:rFonts w:ascii="Arial" w:hAnsi="Arial" w:cs="Arial"/>
          <w:sz w:val="20"/>
          <w:szCs w:val="20"/>
        </w:rPr>
        <w:t>n ilişkileri kurgulanmalıdır.</w:t>
      </w:r>
    </w:p>
    <w:p w:rsidR="00B3342F" w:rsidRPr="00F26BFD" w:rsidRDefault="00B3342F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6BFD">
        <w:rPr>
          <w:rFonts w:ascii="Arial" w:hAnsi="Arial" w:cs="Arial"/>
          <w:sz w:val="20"/>
          <w:szCs w:val="20"/>
        </w:rPr>
        <w:t>Peyzaj düzenlemeleri yapılmalıdır.</w:t>
      </w:r>
    </w:p>
    <w:p w:rsidR="00A7449C" w:rsidRPr="00F26BFD" w:rsidRDefault="00A7449C" w:rsidP="00B3342F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Yaya ve araç sirkülasyonu doğru çözülmelidir.</w:t>
      </w:r>
    </w:p>
    <w:p w:rsidR="00B3342F" w:rsidRDefault="00B3342F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D2540D" w:rsidRDefault="00D2540D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D2540D" w:rsidRDefault="00D2540D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D2540D" w:rsidRDefault="00D2540D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D2540D" w:rsidRDefault="00D2540D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D2540D" w:rsidRPr="00F26BFD" w:rsidRDefault="00D2540D" w:rsidP="00B3342F">
      <w:pPr>
        <w:pStyle w:val="ListeParagraf"/>
        <w:spacing w:after="0"/>
        <w:jc w:val="both"/>
        <w:rPr>
          <w:rFonts w:ascii="Arial" w:hAnsi="Arial" w:cs="Arial"/>
          <w:sz w:val="20"/>
          <w:szCs w:val="20"/>
        </w:rPr>
      </w:pPr>
    </w:p>
    <w:p w:rsidR="00230F9F" w:rsidRPr="00F26BFD" w:rsidRDefault="00230F9F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9E7252" w:rsidRPr="00F26BFD" w:rsidRDefault="009E7252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  <w:r w:rsidRPr="00F26BFD">
        <w:rPr>
          <w:b/>
          <w:sz w:val="20"/>
          <w:szCs w:val="20"/>
        </w:rPr>
        <w:t>HAFTALIK PROGRAM</w:t>
      </w:r>
    </w:p>
    <w:p w:rsidR="00AE1095" w:rsidRPr="00F26BFD" w:rsidRDefault="00AE1095" w:rsidP="00B3342F">
      <w:pPr>
        <w:pStyle w:val="Default"/>
        <w:spacing w:line="276" w:lineRule="auto"/>
        <w:jc w:val="both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717"/>
        <w:gridCol w:w="2408"/>
        <w:gridCol w:w="1275"/>
        <w:gridCol w:w="4955"/>
      </w:tblGrid>
      <w:tr w:rsidR="00333EC0" w:rsidRPr="00F26BFD" w:rsidTr="00B3342F">
        <w:trPr>
          <w:trHeight w:val="552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410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276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 xml:space="preserve">İçerik </w:t>
            </w:r>
          </w:p>
        </w:tc>
        <w:tc>
          <w:tcPr>
            <w:tcW w:w="4961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Kapsam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  <w:r w:rsidR="00333EC0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6459C5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6459C5" w:rsidRPr="00F26BFD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Stüdyonun amaçlarının anlatılması</w:t>
            </w:r>
          </w:p>
          <w:p w:rsidR="006459C5" w:rsidRPr="00F26BFD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Proje alanının tanıtılması Haritaların temin edilmesi</w:t>
            </w:r>
          </w:p>
          <w:p w:rsidR="00333EC0" w:rsidRPr="00F26BFD" w:rsidRDefault="006459C5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 xml:space="preserve"> Proje alanının incelenmesi ve analizlerin yapılması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9C25C5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İnceleme ve analizlerin sunumu. </w:t>
            </w:r>
          </w:p>
          <w:p w:rsidR="009C25C5" w:rsidRDefault="006459C5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Sorunların ortaya konması</w:t>
            </w:r>
            <w:r w:rsidR="006F402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6459C5" w:rsidRPr="00F26BFD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 gezisi/ örnek yapı incelenmesi</w:t>
            </w:r>
          </w:p>
          <w:p w:rsidR="00333EC0" w:rsidRPr="00F26BFD" w:rsidRDefault="006459C5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Proje alanında karar verilen konu açılımı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9C25C5" w:rsidRDefault="009C25C5" w:rsidP="009C2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Bilgi Toplanması,</w:t>
            </w:r>
          </w:p>
          <w:p w:rsidR="006F402B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 Çalışması,</w:t>
            </w:r>
          </w:p>
          <w:p w:rsidR="006F402B" w:rsidRPr="00F26BFD" w:rsidRDefault="006F402B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Elema</w:t>
            </w:r>
            <w:r w:rsidR="009C25C5">
              <w:rPr>
                <w:rFonts w:ascii="Arial" w:hAnsi="Arial" w:cs="Arial"/>
                <w:sz w:val="20"/>
                <w:szCs w:val="20"/>
              </w:rPr>
              <w:t>nter</w:t>
            </w:r>
            <w:proofErr w:type="spellEnd"/>
            <w:r w:rsidR="009C25C5">
              <w:rPr>
                <w:rFonts w:ascii="Arial" w:hAnsi="Arial" w:cs="Arial"/>
                <w:sz w:val="20"/>
                <w:szCs w:val="20"/>
              </w:rPr>
              <w:t xml:space="preserve"> Etüt</w:t>
            </w:r>
          </w:p>
          <w:p w:rsidR="00BA0EEC" w:rsidRPr="00F26BFD" w:rsidRDefault="00BA0EEC" w:rsidP="00B334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Fonksiyon şemasının geliştirilmesi</w:t>
            </w:r>
          </w:p>
          <w:p w:rsidR="00333EC0" w:rsidRPr="00F26BFD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Planlama (</w:t>
            </w:r>
            <w:proofErr w:type="spellStart"/>
            <w:r w:rsidRPr="00F26BFD">
              <w:rPr>
                <w:sz w:val="20"/>
                <w:szCs w:val="20"/>
              </w:rPr>
              <w:t>avan</w:t>
            </w:r>
            <w:proofErr w:type="spellEnd"/>
            <w:r w:rsidRPr="00F26BFD">
              <w:rPr>
                <w:sz w:val="20"/>
                <w:szCs w:val="20"/>
              </w:rPr>
              <w:t xml:space="preserve"> proje ölçeğinde)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6F402B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Toplanan bilgilerin kullanılması</w:t>
            </w:r>
          </w:p>
          <w:p w:rsidR="006F402B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Lekelerin sentezlenmesi</w:t>
            </w:r>
          </w:p>
          <w:p w:rsidR="006F402B" w:rsidRPr="00F26BFD" w:rsidRDefault="006F402B" w:rsidP="006F40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>Modelleme ve maket üzerinden kütle çalışmaları</w:t>
            </w:r>
          </w:p>
          <w:p w:rsidR="00333EC0" w:rsidRDefault="00BA0EEC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Avan projenin geliştirilmesi</w:t>
            </w:r>
          </w:p>
          <w:p w:rsidR="009C25C5" w:rsidRPr="009C25C5" w:rsidRDefault="009C25C5" w:rsidP="009C25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Vaziyet plan önerileri (1/10</w:t>
            </w:r>
            <w:r w:rsidRPr="00F26BFD">
              <w:rPr>
                <w:rFonts w:ascii="Arial" w:hAnsi="Arial" w:cs="Arial"/>
                <w:sz w:val="20"/>
                <w:szCs w:val="20"/>
              </w:rPr>
              <w:t>00)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2F5DE7">
              <w:rPr>
                <w:sz w:val="20"/>
                <w:szCs w:val="20"/>
              </w:rPr>
              <w:t>.11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6F402B" w:rsidP="00880C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1/500 Vaziyet Planı,  1/10</w:t>
            </w:r>
            <w:r w:rsidR="00880C51" w:rsidRPr="00880C51">
              <w:rPr>
                <w:rFonts w:ascii="Arial" w:hAnsi="Arial" w:cs="Arial"/>
                <w:sz w:val="20"/>
                <w:szCs w:val="20"/>
              </w:rPr>
              <w:t>0 planların çalışma maketi ile eleştirisi ve olgunlaştırılması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6F402B" w:rsidP="00880C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1/500 Vaziyet planı, 1/10</w:t>
            </w:r>
            <w:r w:rsidR="00880C51" w:rsidRPr="00880C51">
              <w:rPr>
                <w:color w:val="auto"/>
                <w:sz w:val="20"/>
                <w:szCs w:val="20"/>
              </w:rPr>
              <w:t xml:space="preserve">0 </w:t>
            </w:r>
            <w:r>
              <w:rPr>
                <w:color w:val="auto"/>
                <w:sz w:val="20"/>
                <w:szCs w:val="20"/>
              </w:rPr>
              <w:t>Plan</w:t>
            </w:r>
          </w:p>
        </w:tc>
      </w:tr>
      <w:tr w:rsidR="00333EC0" w:rsidRPr="00F26BFD" w:rsidTr="00880C51">
        <w:trPr>
          <w:trHeight w:val="558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F5DE7">
              <w:rPr>
                <w:sz w:val="20"/>
                <w:szCs w:val="20"/>
              </w:rPr>
              <w:t>.11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880C51" w:rsidRDefault="00BA0EEC" w:rsidP="00B3342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880C51">
              <w:rPr>
                <w:color w:val="auto"/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880C51" w:rsidRDefault="006F402B" w:rsidP="00880C5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1/500 Vaziyet planı, 1/100 Plan,  1/100 Kesitler 1/10</w:t>
            </w:r>
            <w:r w:rsidR="00880C51" w:rsidRPr="00880C51">
              <w:rPr>
                <w:rFonts w:ascii="Arial" w:hAnsi="Arial" w:cs="Arial"/>
                <w:sz w:val="20"/>
                <w:szCs w:val="20"/>
              </w:rPr>
              <w:t>0 Görünüşler</w:t>
            </w:r>
          </w:p>
        </w:tc>
      </w:tr>
      <w:tr w:rsidR="00333EC0" w:rsidRPr="00F26BFD" w:rsidTr="005F4430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333EC0" w:rsidRPr="00F26BFD" w:rsidRDefault="00D7796E" w:rsidP="00E47F8D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2</w:t>
            </w:r>
            <w:r w:rsidR="00E47F8D">
              <w:rPr>
                <w:sz w:val="20"/>
                <w:szCs w:val="20"/>
              </w:rPr>
              <w:t>4</w:t>
            </w:r>
            <w:r w:rsidR="002F5DE7">
              <w:rPr>
                <w:sz w:val="20"/>
                <w:szCs w:val="20"/>
              </w:rPr>
              <w:t>.11</w:t>
            </w:r>
            <w:r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F26BFD" w:rsidRDefault="00BA0EEC" w:rsidP="005F44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ESKİZ SINAVI</w:t>
            </w:r>
          </w:p>
        </w:tc>
      </w:tr>
      <w:tr w:rsidR="00333EC0" w:rsidRPr="00F26BFD" w:rsidTr="00046C03">
        <w:trPr>
          <w:trHeight w:val="669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046C03" w:rsidRPr="00F26BFD" w:rsidRDefault="00046C03" w:rsidP="00046C03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5F4430" w:rsidRPr="00F26BFD" w:rsidRDefault="005F4430" w:rsidP="00046C03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</w:p>
        </w:tc>
      </w:tr>
      <w:tr w:rsidR="00333EC0" w:rsidRPr="00F26BFD" w:rsidTr="005F4430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  <w:vAlign w:val="center"/>
          </w:tcPr>
          <w:p w:rsidR="00333EC0" w:rsidRPr="005F4430" w:rsidRDefault="005F4430" w:rsidP="005F44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26BFD">
              <w:rPr>
                <w:b/>
                <w:sz w:val="20"/>
                <w:szCs w:val="20"/>
              </w:rPr>
              <w:t>1.ARA JÜRİ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  <w:r>
              <w:rPr>
                <w:sz w:val="20"/>
                <w:szCs w:val="20"/>
              </w:rPr>
              <w:t xml:space="preserve">, Sistem Detayı </w:t>
            </w:r>
            <w:r w:rsidRPr="000A60BF">
              <w:rPr>
                <w:sz w:val="20"/>
                <w:szCs w:val="20"/>
              </w:rPr>
              <w:t>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Vaziyet planı, 1/100 Plan, 1/100 Kesitler, 1/10</w:t>
            </w:r>
            <w:r w:rsidRPr="00880C51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Görünüşler, 1/10</w:t>
            </w:r>
            <w:r w:rsidRPr="00880C51">
              <w:rPr>
                <w:sz w:val="20"/>
                <w:szCs w:val="20"/>
              </w:rPr>
              <w:t>0 Maket, Proje Geliştirilmesi</w:t>
            </w:r>
            <w:r>
              <w:rPr>
                <w:sz w:val="20"/>
                <w:szCs w:val="20"/>
              </w:rPr>
              <w:t xml:space="preserve">, Sistem Detayı </w:t>
            </w:r>
            <w:r w:rsidRPr="000A60BF">
              <w:rPr>
                <w:sz w:val="20"/>
                <w:szCs w:val="20"/>
              </w:rPr>
              <w:t>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333EC0" w:rsidRPr="00F26BFD" w:rsidRDefault="002F5DE7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  <w:r w:rsidR="00D7796E" w:rsidRPr="00F26BFD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572138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A60BF">
              <w:rPr>
                <w:sz w:val="20"/>
                <w:szCs w:val="20"/>
              </w:rPr>
              <w:t>Sunum paftası örneklemeleri, maket ölçek ve renklerinin seçilmesi, proje görünüşlerinde perspektif ve gölge aranması, Sistem Detayı Üzerine Çalışmalar</w:t>
            </w:r>
          </w:p>
        </w:tc>
      </w:tr>
      <w:tr w:rsidR="00333EC0" w:rsidRPr="00F26BFD" w:rsidTr="00B3342F">
        <w:trPr>
          <w:trHeight w:val="567"/>
        </w:trPr>
        <w:tc>
          <w:tcPr>
            <w:tcW w:w="708" w:type="dxa"/>
          </w:tcPr>
          <w:p w:rsidR="00333EC0" w:rsidRPr="00F26BFD" w:rsidRDefault="00333EC0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333EC0" w:rsidRPr="00F26BFD" w:rsidRDefault="00E47F8D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2F5DE7">
              <w:rPr>
                <w:sz w:val="20"/>
                <w:szCs w:val="20"/>
              </w:rPr>
              <w:t>.01.2021</w:t>
            </w:r>
          </w:p>
        </w:tc>
        <w:tc>
          <w:tcPr>
            <w:tcW w:w="1276" w:type="dxa"/>
          </w:tcPr>
          <w:p w:rsidR="00333EC0" w:rsidRPr="00F26BFD" w:rsidRDefault="00BA0EEC" w:rsidP="00B3342F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F26BFD">
              <w:rPr>
                <w:sz w:val="20"/>
                <w:szCs w:val="20"/>
              </w:rPr>
              <w:t>Atölye</w:t>
            </w:r>
          </w:p>
        </w:tc>
        <w:tc>
          <w:tcPr>
            <w:tcW w:w="4961" w:type="dxa"/>
          </w:tcPr>
          <w:p w:rsidR="00333EC0" w:rsidRPr="00F26BFD" w:rsidRDefault="002558FE" w:rsidP="00B3342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Projenin toparlanması ve T</w:t>
            </w:r>
            <w:r w:rsidR="00BA0EEC" w:rsidRPr="00F26BFD">
              <w:rPr>
                <w:sz w:val="20"/>
                <w:szCs w:val="20"/>
              </w:rPr>
              <w:t>eslime hazırlık</w:t>
            </w:r>
          </w:p>
        </w:tc>
      </w:tr>
    </w:tbl>
    <w:p w:rsidR="00333EC0" w:rsidRPr="00F26BFD" w:rsidRDefault="00333EC0" w:rsidP="00B3342F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333EC0" w:rsidRDefault="00333EC0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F5DE7" w:rsidRPr="00F26BFD" w:rsidRDefault="002F5DE7" w:rsidP="00B3342F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333EC0" w:rsidRPr="00F26BFD" w:rsidRDefault="00333EC0" w:rsidP="009E7252">
      <w:pPr>
        <w:pStyle w:val="Default"/>
        <w:jc w:val="center"/>
        <w:rPr>
          <w:b/>
          <w:sz w:val="20"/>
          <w:szCs w:val="20"/>
        </w:rPr>
      </w:pPr>
    </w:p>
    <w:p w:rsidR="009E7252" w:rsidRPr="00F26BFD" w:rsidRDefault="009E7252" w:rsidP="009E7252">
      <w:pPr>
        <w:pStyle w:val="Default"/>
        <w:rPr>
          <w:sz w:val="20"/>
          <w:szCs w:val="20"/>
        </w:rPr>
      </w:pPr>
    </w:p>
    <w:p w:rsidR="009E7252" w:rsidRDefault="00D06BFB" w:rsidP="009E72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PROJE </w:t>
      </w:r>
      <w:r w:rsidRPr="00F26BFD">
        <w:rPr>
          <w:b/>
          <w:bCs/>
          <w:sz w:val="20"/>
          <w:szCs w:val="20"/>
        </w:rPr>
        <w:t>DEĞERLENDİRME ÖLÇÜTLERİ</w:t>
      </w:r>
    </w:p>
    <w:p w:rsidR="00D06BFB" w:rsidRPr="00F26BFD" w:rsidRDefault="00D06BFB" w:rsidP="009E7252">
      <w:pPr>
        <w:pStyle w:val="Default"/>
        <w:rPr>
          <w:sz w:val="20"/>
          <w:szCs w:val="20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8"/>
        <w:gridCol w:w="1984"/>
        <w:gridCol w:w="53"/>
        <w:gridCol w:w="2065"/>
        <w:gridCol w:w="9"/>
        <w:gridCol w:w="2126"/>
        <w:gridCol w:w="992"/>
      </w:tblGrid>
      <w:tr w:rsidR="009E7252" w:rsidRPr="00F26BFD" w:rsidTr="00D06BFB">
        <w:trPr>
          <w:trHeight w:val="327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9E7252" w:rsidRPr="00F26BFD" w:rsidTr="00D06BFB">
        <w:trPr>
          <w:trHeight w:val="432"/>
        </w:trPr>
        <w:tc>
          <w:tcPr>
            <w:tcW w:w="2099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9E7252" w:rsidRPr="00F26BFD" w:rsidTr="00D06BFB">
        <w:trPr>
          <w:trHeight w:val="1764"/>
        </w:trPr>
        <w:tc>
          <w:tcPr>
            <w:tcW w:w="2127" w:type="dxa"/>
            <w:gridSpan w:val="2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proofErr w:type="spellStart"/>
            <w:r w:rsidRPr="00F26BFD">
              <w:rPr>
                <w:sz w:val="16"/>
                <w:szCs w:val="16"/>
              </w:rPr>
              <w:t>Anafikir</w:t>
            </w:r>
            <w:proofErr w:type="spellEnd"/>
            <w:r w:rsidRPr="00F26BFD"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Konsepti/kurguyu destekleyen </w:t>
            </w:r>
            <w:proofErr w:type="gramStart"/>
            <w:r w:rsidRPr="00F26BFD">
              <w:rPr>
                <w:sz w:val="16"/>
                <w:szCs w:val="16"/>
              </w:rPr>
              <w:t>konstrüksiyon</w:t>
            </w:r>
            <w:proofErr w:type="gramEnd"/>
            <w:r w:rsidRPr="00F26BFD"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9E7252" w:rsidRPr="00F26BFD" w:rsidRDefault="009E7252" w:rsidP="00D74E99">
            <w:pPr>
              <w:pStyle w:val="Default"/>
              <w:rPr>
                <w:sz w:val="16"/>
                <w:szCs w:val="16"/>
              </w:rPr>
            </w:pPr>
            <w:r w:rsidRPr="00F26BFD"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992" w:type="dxa"/>
          </w:tcPr>
          <w:p w:rsidR="009E7252" w:rsidRPr="00F26BFD" w:rsidRDefault="009E7252" w:rsidP="00D74E9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E7252" w:rsidRDefault="009E7252" w:rsidP="009E7252">
      <w:pPr>
        <w:rPr>
          <w:rFonts w:ascii="Arial" w:hAnsi="Arial" w:cs="Arial"/>
          <w:sz w:val="20"/>
          <w:szCs w:val="20"/>
        </w:rPr>
      </w:pPr>
    </w:p>
    <w:p w:rsidR="00572138" w:rsidRPr="00F26BFD" w:rsidRDefault="00572138" w:rsidP="009E725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05"/>
        <w:gridCol w:w="2835"/>
        <w:gridCol w:w="3260"/>
      </w:tblGrid>
      <w:tr w:rsidR="009C51A5" w:rsidRPr="00F26BFD" w:rsidTr="005F4810">
        <w:trPr>
          <w:trHeight w:val="457"/>
        </w:trPr>
        <w:tc>
          <w:tcPr>
            <w:tcW w:w="3403" w:type="dxa"/>
            <w:gridSpan w:val="2"/>
          </w:tcPr>
          <w:p w:rsidR="009C51A5" w:rsidRPr="00F26BFD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6BFD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F26BFD">
              <w:rPr>
                <w:rFonts w:ascii="Arial" w:hAnsi="Arial" w:cs="Arial"/>
                <w:sz w:val="20"/>
                <w:szCs w:val="20"/>
              </w:rPr>
              <w:t xml:space="preserve">. Gör. </w:t>
            </w:r>
            <w:r>
              <w:rPr>
                <w:rFonts w:ascii="Arial" w:hAnsi="Arial" w:cs="Arial"/>
                <w:sz w:val="20"/>
                <w:szCs w:val="20"/>
              </w:rPr>
              <w:t>İrem KÖSE</w:t>
            </w:r>
          </w:p>
        </w:tc>
        <w:tc>
          <w:tcPr>
            <w:tcW w:w="2835" w:type="dxa"/>
          </w:tcPr>
          <w:p w:rsidR="009C51A5" w:rsidRPr="00F26BFD" w:rsidRDefault="005F4810" w:rsidP="005F48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 Özge BOZGEYİK</w:t>
            </w:r>
          </w:p>
        </w:tc>
        <w:tc>
          <w:tcPr>
            <w:tcW w:w="3260" w:type="dxa"/>
          </w:tcPr>
          <w:p w:rsidR="005F4810" w:rsidRDefault="005F4810" w:rsidP="005F48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Ü. Mustafa İNCESAKAL</w:t>
            </w:r>
          </w:p>
          <w:p w:rsidR="009C51A5" w:rsidRPr="00F26BFD" w:rsidRDefault="009C51A5" w:rsidP="005721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C5" w:rsidRPr="002307A8" w:rsidTr="005F4810">
        <w:trPr>
          <w:trHeight w:val="457"/>
        </w:trPr>
        <w:tc>
          <w:tcPr>
            <w:tcW w:w="3403" w:type="dxa"/>
            <w:gridSpan w:val="2"/>
          </w:tcPr>
          <w:p w:rsidR="009C25C5" w:rsidRDefault="005F4810" w:rsidP="009C2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Gör. Sinem DAĞILGAN</w:t>
            </w:r>
          </w:p>
        </w:tc>
        <w:tc>
          <w:tcPr>
            <w:tcW w:w="2835" w:type="dxa"/>
          </w:tcPr>
          <w:p w:rsidR="009C25C5" w:rsidRPr="002307A8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Arş. Gör. İrem USLU</w:t>
            </w:r>
          </w:p>
        </w:tc>
        <w:tc>
          <w:tcPr>
            <w:tcW w:w="3260" w:type="dxa"/>
          </w:tcPr>
          <w:p w:rsidR="009C25C5" w:rsidRPr="002307A8" w:rsidRDefault="005F4810" w:rsidP="009C25C5">
            <w:pPr>
              <w:rPr>
                <w:rFonts w:ascii="Arial" w:hAnsi="Arial" w:cs="Arial"/>
                <w:sz w:val="20"/>
                <w:szCs w:val="20"/>
              </w:rPr>
            </w:pPr>
            <w:r w:rsidRPr="00F26BFD">
              <w:rPr>
                <w:rFonts w:ascii="Arial" w:hAnsi="Arial" w:cs="Arial"/>
                <w:sz w:val="20"/>
                <w:szCs w:val="20"/>
              </w:rPr>
              <w:t xml:space="preserve">Arş. Gör. Merve </w:t>
            </w:r>
            <w:r>
              <w:rPr>
                <w:rFonts w:ascii="Arial" w:hAnsi="Arial" w:cs="Arial"/>
                <w:sz w:val="20"/>
                <w:szCs w:val="20"/>
              </w:rPr>
              <w:t>KARABEYESER</w:t>
            </w:r>
          </w:p>
        </w:tc>
      </w:tr>
      <w:tr w:rsidR="009C25C5" w:rsidRPr="002307A8" w:rsidTr="005F4810">
        <w:trPr>
          <w:trHeight w:val="457"/>
        </w:trPr>
        <w:tc>
          <w:tcPr>
            <w:tcW w:w="3403" w:type="dxa"/>
            <w:gridSpan w:val="2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9C25C5" w:rsidRPr="002307A8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9C25C5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C5" w:rsidRPr="00F26BFD" w:rsidTr="005F4810">
        <w:trPr>
          <w:gridAfter w:val="3"/>
          <w:wAfter w:w="6600" w:type="dxa"/>
          <w:trHeight w:val="457"/>
        </w:trPr>
        <w:tc>
          <w:tcPr>
            <w:tcW w:w="2898" w:type="dxa"/>
          </w:tcPr>
          <w:p w:rsidR="009C25C5" w:rsidRPr="00F26BFD" w:rsidRDefault="009C25C5" w:rsidP="009C2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0C0" w:rsidRPr="002307A8" w:rsidRDefault="00DC6ECF" w:rsidP="005F4430">
      <w:pPr>
        <w:rPr>
          <w:rFonts w:ascii="Arial" w:hAnsi="Arial" w:cs="Arial"/>
          <w:sz w:val="20"/>
          <w:szCs w:val="20"/>
        </w:rPr>
      </w:pPr>
    </w:p>
    <w:sectPr w:rsidR="007E00C0" w:rsidRPr="0023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412"/>
    <w:multiLevelType w:val="hybridMultilevel"/>
    <w:tmpl w:val="A3709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638"/>
    <w:multiLevelType w:val="hybridMultilevel"/>
    <w:tmpl w:val="85709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C42"/>
    <w:multiLevelType w:val="hybridMultilevel"/>
    <w:tmpl w:val="35705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C3E"/>
    <w:multiLevelType w:val="hybridMultilevel"/>
    <w:tmpl w:val="CBCE25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164F"/>
    <w:multiLevelType w:val="hybridMultilevel"/>
    <w:tmpl w:val="061E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2049"/>
    <w:multiLevelType w:val="multilevel"/>
    <w:tmpl w:val="85AC9E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C2"/>
    <w:rsid w:val="0003615F"/>
    <w:rsid w:val="00046C03"/>
    <w:rsid w:val="000A60BF"/>
    <w:rsid w:val="000E0362"/>
    <w:rsid w:val="0017172F"/>
    <w:rsid w:val="0017338B"/>
    <w:rsid w:val="001A2544"/>
    <w:rsid w:val="001C21FA"/>
    <w:rsid w:val="002307A8"/>
    <w:rsid w:val="00230F9F"/>
    <w:rsid w:val="0025202B"/>
    <w:rsid w:val="002558FE"/>
    <w:rsid w:val="00274516"/>
    <w:rsid w:val="002F5DE7"/>
    <w:rsid w:val="00304D9B"/>
    <w:rsid w:val="00333EC0"/>
    <w:rsid w:val="0035076B"/>
    <w:rsid w:val="0036286F"/>
    <w:rsid w:val="003926A0"/>
    <w:rsid w:val="0045127C"/>
    <w:rsid w:val="00466022"/>
    <w:rsid w:val="00493B7E"/>
    <w:rsid w:val="004B3BB4"/>
    <w:rsid w:val="004F5C3D"/>
    <w:rsid w:val="004F7593"/>
    <w:rsid w:val="00567476"/>
    <w:rsid w:val="00572138"/>
    <w:rsid w:val="005F4430"/>
    <w:rsid w:val="005F4810"/>
    <w:rsid w:val="00625FDA"/>
    <w:rsid w:val="006315ED"/>
    <w:rsid w:val="00642CC2"/>
    <w:rsid w:val="006459C5"/>
    <w:rsid w:val="00656C88"/>
    <w:rsid w:val="00670C76"/>
    <w:rsid w:val="006B2C33"/>
    <w:rsid w:val="006B2D10"/>
    <w:rsid w:val="006F402B"/>
    <w:rsid w:val="00740DCF"/>
    <w:rsid w:val="00770302"/>
    <w:rsid w:val="007D7CD2"/>
    <w:rsid w:val="007E3458"/>
    <w:rsid w:val="008010D1"/>
    <w:rsid w:val="008217B8"/>
    <w:rsid w:val="00874D3A"/>
    <w:rsid w:val="00880C51"/>
    <w:rsid w:val="008B24FF"/>
    <w:rsid w:val="008B7068"/>
    <w:rsid w:val="00914A79"/>
    <w:rsid w:val="0096115D"/>
    <w:rsid w:val="00973C0A"/>
    <w:rsid w:val="009C25C5"/>
    <w:rsid w:val="009C51A5"/>
    <w:rsid w:val="009C7BD6"/>
    <w:rsid w:val="009E7252"/>
    <w:rsid w:val="00A070C2"/>
    <w:rsid w:val="00A4287E"/>
    <w:rsid w:val="00A7449C"/>
    <w:rsid w:val="00A86B7C"/>
    <w:rsid w:val="00AB08A7"/>
    <w:rsid w:val="00AE1095"/>
    <w:rsid w:val="00B3342F"/>
    <w:rsid w:val="00B61D3A"/>
    <w:rsid w:val="00B912AA"/>
    <w:rsid w:val="00BA0EEC"/>
    <w:rsid w:val="00BB7993"/>
    <w:rsid w:val="00C20E34"/>
    <w:rsid w:val="00C37AAF"/>
    <w:rsid w:val="00C8076B"/>
    <w:rsid w:val="00CB6C1A"/>
    <w:rsid w:val="00CE50BC"/>
    <w:rsid w:val="00D02351"/>
    <w:rsid w:val="00D06BFB"/>
    <w:rsid w:val="00D2540D"/>
    <w:rsid w:val="00D7796E"/>
    <w:rsid w:val="00D83C90"/>
    <w:rsid w:val="00DC6ECF"/>
    <w:rsid w:val="00DF7207"/>
    <w:rsid w:val="00E056F5"/>
    <w:rsid w:val="00E47F8D"/>
    <w:rsid w:val="00E560FA"/>
    <w:rsid w:val="00EF039C"/>
    <w:rsid w:val="00F03820"/>
    <w:rsid w:val="00F26BFD"/>
    <w:rsid w:val="00F35B34"/>
    <w:rsid w:val="00F4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96F8-C63A-4187-BAC9-50CE91F3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F0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33EC0"/>
    <w:pPr>
      <w:spacing w:after="200" w:line="276" w:lineRule="auto"/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33EC0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3342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42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42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42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42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42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06BF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EF039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Ntdb9X_gomSjWp1REhwt8uqGsdOtl5XVofd8Jp756IJHgaNx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Irem USLU</cp:lastModifiedBy>
  <cp:revision>27</cp:revision>
  <cp:lastPrinted>2020-02-03T11:38:00Z</cp:lastPrinted>
  <dcterms:created xsi:type="dcterms:W3CDTF">2020-01-30T09:42:00Z</dcterms:created>
  <dcterms:modified xsi:type="dcterms:W3CDTF">2020-09-29T14:11:00Z</dcterms:modified>
</cp:coreProperties>
</file>